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E5B6" w14:textId="77777777" w:rsidR="00617C49" w:rsidRPr="008C24E6" w:rsidRDefault="00617C49" w:rsidP="00617C49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8C24E6">
        <w:rPr>
          <w:rFonts w:ascii="Times New Roman" w:eastAsia="宋体" w:hAnsi="Times New Roman" w:cs="Times New Roman"/>
          <w:b/>
          <w:sz w:val="30"/>
          <w:szCs w:val="30"/>
        </w:rPr>
        <w:t>202</w:t>
      </w:r>
      <w:r w:rsidRPr="008C24E6">
        <w:rPr>
          <w:rFonts w:ascii="Times New Roman" w:eastAsia="宋体" w:hAnsi="Times New Roman" w:cs="Times New Roman" w:hint="eastAsia"/>
          <w:b/>
          <w:sz w:val="30"/>
          <w:szCs w:val="30"/>
        </w:rPr>
        <w:t>3</w:t>
      </w:r>
      <w:r w:rsidRPr="008C24E6">
        <w:rPr>
          <w:rFonts w:ascii="Times New Roman" w:eastAsia="宋体" w:hAnsi="Times New Roman" w:cs="Times New Roman"/>
          <w:b/>
          <w:sz w:val="30"/>
          <w:szCs w:val="30"/>
        </w:rPr>
        <w:t>年度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国家科</w:t>
      </w:r>
      <w:r w:rsidRPr="008C24E6">
        <w:rPr>
          <w:rFonts w:ascii="Times New Roman" w:eastAsia="宋体" w:hAnsi="Times New Roman" w:cs="Times New Roman"/>
          <w:b/>
          <w:sz w:val="30"/>
          <w:szCs w:val="30"/>
        </w:rPr>
        <w:t>学技术奖公示表</w:t>
      </w:r>
    </w:p>
    <w:p w14:paraId="269763C4" w14:textId="425A9F6B" w:rsidR="00617C49" w:rsidRPr="008C24E6" w:rsidRDefault="00617C49" w:rsidP="00617C49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8C24E6">
        <w:rPr>
          <w:rFonts w:ascii="Times New Roman" w:eastAsia="宋体" w:hAnsi="Times New Roman" w:cs="Times New Roman" w:hint="eastAsia"/>
          <w:b/>
          <w:sz w:val="30"/>
          <w:szCs w:val="30"/>
        </w:rPr>
        <w:t>（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科技进步奖</w:t>
      </w:r>
      <w:r w:rsidRPr="008C24E6">
        <w:rPr>
          <w:rFonts w:ascii="Times New Roman" w:eastAsia="宋体" w:hAnsi="Times New Roman" w:cs="Times New Roman" w:hint="eastAsia"/>
          <w:b/>
          <w:sz w:val="30"/>
          <w:szCs w:val="30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883"/>
      </w:tblGrid>
      <w:tr w:rsidR="00617C49" w:rsidRPr="008C24E6" w14:paraId="1CAFAF10" w14:textId="77777777" w:rsidTr="002551BA">
        <w:trPr>
          <w:jc w:val="center"/>
        </w:trPr>
        <w:tc>
          <w:tcPr>
            <w:tcW w:w="1413" w:type="dxa"/>
          </w:tcPr>
          <w:p w14:paraId="18DB185E" w14:textId="77777777" w:rsidR="00617C49" w:rsidRPr="008C24E6" w:rsidRDefault="00617C49" w:rsidP="002551BA">
            <w:pPr>
              <w:adjustRightInd w:val="0"/>
              <w:snapToGrid w:val="0"/>
              <w:spacing w:line="293" w:lineRule="auto"/>
              <w:jc w:val="center"/>
              <w:rPr>
                <w:rFonts w:eastAsia="仿宋_GB2312"/>
                <w:b/>
                <w:bCs/>
                <w:spacing w:val="-17"/>
                <w:sz w:val="24"/>
                <w:szCs w:val="24"/>
              </w:rPr>
            </w:pPr>
            <w:r w:rsidRPr="008C24E6">
              <w:rPr>
                <w:rFonts w:eastAsia="仿宋_GB2312"/>
                <w:b/>
                <w:bCs/>
                <w:spacing w:val="-17"/>
                <w:sz w:val="24"/>
                <w:szCs w:val="24"/>
              </w:rPr>
              <w:t>项目名称</w:t>
            </w:r>
          </w:p>
        </w:tc>
        <w:tc>
          <w:tcPr>
            <w:tcW w:w="6883" w:type="dxa"/>
            <w:vAlign w:val="center"/>
          </w:tcPr>
          <w:p w14:paraId="28429089" w14:textId="5B7BC8BA" w:rsidR="00617C49" w:rsidRPr="008C24E6" w:rsidRDefault="00CC05FE" w:rsidP="002551BA">
            <w:pPr>
              <w:spacing w:line="293" w:lineRule="auto"/>
              <w:jc w:val="left"/>
              <w:rPr>
                <w:rFonts w:ascii="仿宋" w:eastAsia="仿宋" w:hAnsi="仿宋" w:cs="Times New Roman"/>
              </w:rPr>
            </w:pPr>
            <w:r w:rsidRPr="00D022BE">
              <w:rPr>
                <w:rFonts w:ascii="仿宋" w:eastAsia="仿宋" w:hAnsi="仿宋" w:cs="Times New Roman" w:hint="eastAsia"/>
              </w:rPr>
              <w:t>心肌损伤的机制与心肌保护关键技术的系列创新研究和推广应用</w:t>
            </w:r>
          </w:p>
        </w:tc>
      </w:tr>
      <w:tr w:rsidR="00617C49" w:rsidRPr="008C24E6" w14:paraId="6BCEECC0" w14:textId="77777777" w:rsidTr="002551BA">
        <w:trPr>
          <w:jc w:val="center"/>
        </w:trPr>
        <w:tc>
          <w:tcPr>
            <w:tcW w:w="1413" w:type="dxa"/>
          </w:tcPr>
          <w:p w14:paraId="1ADBC3BE" w14:textId="77777777" w:rsidR="00617C49" w:rsidRPr="008C24E6" w:rsidRDefault="00617C49" w:rsidP="002551BA">
            <w:pPr>
              <w:adjustRightInd w:val="0"/>
              <w:snapToGrid w:val="0"/>
              <w:spacing w:line="293" w:lineRule="auto"/>
              <w:jc w:val="center"/>
              <w:rPr>
                <w:rFonts w:eastAsia="仿宋_GB2312"/>
                <w:b/>
                <w:bCs/>
                <w:spacing w:val="-17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pacing w:val="-17"/>
                <w:sz w:val="24"/>
                <w:szCs w:val="24"/>
              </w:rPr>
              <w:t>提名者</w:t>
            </w:r>
          </w:p>
        </w:tc>
        <w:tc>
          <w:tcPr>
            <w:tcW w:w="6883" w:type="dxa"/>
            <w:vAlign w:val="center"/>
          </w:tcPr>
          <w:p w14:paraId="7BF11C13" w14:textId="3AC5F5C6" w:rsidR="00617C49" w:rsidRPr="008C24E6" w:rsidRDefault="00CC05FE" w:rsidP="002551BA">
            <w:pPr>
              <w:spacing w:line="293" w:lineRule="auto"/>
              <w:jc w:val="left"/>
              <w:rPr>
                <w:rFonts w:ascii="仿宋" w:eastAsia="仿宋" w:hAnsi="仿宋" w:cs="Times New Roman"/>
              </w:rPr>
            </w:pPr>
            <w:r w:rsidRPr="00D022BE">
              <w:rPr>
                <w:rFonts w:ascii="仿宋" w:eastAsia="仿宋" w:hAnsi="仿宋" w:cs="Times New Roman" w:hint="eastAsia"/>
              </w:rPr>
              <w:t>广东省人民政府</w:t>
            </w:r>
          </w:p>
        </w:tc>
      </w:tr>
      <w:tr w:rsidR="00CC05FE" w:rsidRPr="008C24E6" w14:paraId="32F5D5FC" w14:textId="77777777" w:rsidTr="002551BA">
        <w:trPr>
          <w:jc w:val="center"/>
        </w:trPr>
        <w:tc>
          <w:tcPr>
            <w:tcW w:w="1413" w:type="dxa"/>
            <w:vMerge w:val="restart"/>
            <w:vAlign w:val="center"/>
          </w:tcPr>
          <w:p w14:paraId="7C5D78A8" w14:textId="77777777" w:rsidR="00CC05FE" w:rsidRDefault="00CC05FE" w:rsidP="00CC05FE">
            <w:pPr>
              <w:adjustRightInd w:val="0"/>
              <w:snapToGrid w:val="0"/>
              <w:spacing w:line="293" w:lineRule="auto"/>
              <w:jc w:val="center"/>
              <w:rPr>
                <w:rFonts w:eastAsia="仿宋_GB2312"/>
                <w:b/>
                <w:bCs/>
                <w:spacing w:val="-17"/>
                <w:sz w:val="24"/>
                <w:szCs w:val="24"/>
              </w:rPr>
            </w:pPr>
            <w:r w:rsidRPr="008C24E6">
              <w:rPr>
                <w:rFonts w:eastAsia="仿宋_GB2312"/>
                <w:b/>
                <w:bCs/>
                <w:spacing w:val="-17"/>
                <w:sz w:val="24"/>
                <w:szCs w:val="24"/>
              </w:rPr>
              <w:t>主要完成</w:t>
            </w:r>
          </w:p>
          <w:p w14:paraId="28EACF6D" w14:textId="78DE65C6" w:rsidR="00CC05FE" w:rsidRPr="008C24E6" w:rsidRDefault="00CC05FE" w:rsidP="00CC05FE">
            <w:pPr>
              <w:adjustRightInd w:val="0"/>
              <w:snapToGrid w:val="0"/>
              <w:spacing w:line="293" w:lineRule="auto"/>
              <w:jc w:val="center"/>
              <w:rPr>
                <w:rFonts w:eastAsia="仿宋_GB2312"/>
                <w:b/>
                <w:bCs/>
                <w:spacing w:val="-17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pacing w:val="-17"/>
                <w:sz w:val="24"/>
                <w:szCs w:val="24"/>
              </w:rPr>
              <w:t>单位</w:t>
            </w:r>
          </w:p>
        </w:tc>
        <w:tc>
          <w:tcPr>
            <w:tcW w:w="6883" w:type="dxa"/>
            <w:vAlign w:val="center"/>
          </w:tcPr>
          <w:p w14:paraId="53244EF4" w14:textId="05788807" w:rsidR="00CC05FE" w:rsidRPr="008C24E6" w:rsidRDefault="00CC05FE" w:rsidP="00CC05FE">
            <w:pPr>
              <w:spacing w:line="293" w:lineRule="auto"/>
              <w:jc w:val="left"/>
              <w:rPr>
                <w:rFonts w:ascii="仿宋" w:eastAsia="仿宋" w:hAnsi="仿宋" w:cs="Times New Roman"/>
              </w:rPr>
            </w:pPr>
            <w:r w:rsidRPr="008C24E6">
              <w:rPr>
                <w:rFonts w:ascii="仿宋" w:eastAsia="仿宋" w:hAnsi="仿宋" w:cs="Times New Roman"/>
              </w:rPr>
              <w:t>1</w:t>
            </w:r>
            <w:r w:rsidRPr="00D022BE">
              <w:rPr>
                <w:rFonts w:ascii="仿宋" w:eastAsia="仿宋" w:hAnsi="仿宋" w:cs="Times New Roman" w:hint="eastAsia"/>
              </w:rPr>
              <w:t>广东省人民医院</w:t>
            </w:r>
          </w:p>
        </w:tc>
      </w:tr>
      <w:tr w:rsidR="00CC05FE" w:rsidRPr="008C24E6" w14:paraId="6F490032" w14:textId="77777777" w:rsidTr="002551BA">
        <w:trPr>
          <w:jc w:val="center"/>
        </w:trPr>
        <w:tc>
          <w:tcPr>
            <w:tcW w:w="1413" w:type="dxa"/>
            <w:vMerge/>
            <w:vAlign w:val="center"/>
          </w:tcPr>
          <w:p w14:paraId="1C1EFB3E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  <w:vAlign w:val="center"/>
          </w:tcPr>
          <w:p w14:paraId="6B993311" w14:textId="38B9C372" w:rsidR="00CC05FE" w:rsidRPr="008C24E6" w:rsidRDefault="00CC05FE" w:rsidP="00CC05FE">
            <w:pPr>
              <w:spacing w:line="293" w:lineRule="auto"/>
              <w:jc w:val="left"/>
              <w:rPr>
                <w:rFonts w:ascii="仿宋" w:eastAsia="仿宋" w:hAnsi="仿宋" w:cs="Times New Roman"/>
              </w:rPr>
            </w:pPr>
            <w:r w:rsidRPr="008C24E6">
              <w:rPr>
                <w:rFonts w:ascii="仿宋" w:eastAsia="仿宋" w:hAnsi="仿宋" w:cs="Times New Roman"/>
              </w:rPr>
              <w:t>2</w:t>
            </w:r>
            <w:r w:rsidRPr="00D022BE">
              <w:rPr>
                <w:rFonts w:ascii="仿宋" w:eastAsia="仿宋" w:hAnsi="仿宋" w:cs="Times New Roman" w:hint="eastAsia"/>
              </w:rPr>
              <w:t>中国医学科学院阜外医院</w:t>
            </w:r>
          </w:p>
        </w:tc>
      </w:tr>
      <w:tr w:rsidR="00CC05FE" w:rsidRPr="008C24E6" w14:paraId="40AA7A59" w14:textId="77777777" w:rsidTr="002551BA">
        <w:trPr>
          <w:jc w:val="center"/>
        </w:trPr>
        <w:tc>
          <w:tcPr>
            <w:tcW w:w="1413" w:type="dxa"/>
            <w:vMerge/>
            <w:vAlign w:val="center"/>
          </w:tcPr>
          <w:p w14:paraId="5E996317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  <w:vAlign w:val="center"/>
          </w:tcPr>
          <w:p w14:paraId="3D7B5CF8" w14:textId="13C2ABF5" w:rsidR="00CC05FE" w:rsidRPr="008C24E6" w:rsidRDefault="00CC05FE" w:rsidP="00CC05FE">
            <w:pPr>
              <w:spacing w:line="293" w:lineRule="auto"/>
              <w:jc w:val="left"/>
              <w:rPr>
                <w:rFonts w:ascii="仿宋" w:eastAsia="仿宋" w:hAnsi="仿宋" w:cs="Times New Roman"/>
              </w:rPr>
            </w:pPr>
            <w:r w:rsidRPr="008C24E6">
              <w:rPr>
                <w:rFonts w:ascii="仿宋" w:eastAsia="仿宋" w:hAnsi="仿宋" w:cs="Times New Roman"/>
              </w:rPr>
              <w:t>3</w:t>
            </w:r>
            <w:r w:rsidRPr="00D022BE">
              <w:rPr>
                <w:rFonts w:ascii="仿宋" w:eastAsia="仿宋" w:hAnsi="仿宋" w:cs="Times New Roman" w:hint="eastAsia"/>
              </w:rPr>
              <w:t>首都医科大学附属北京安贞医院</w:t>
            </w:r>
          </w:p>
        </w:tc>
      </w:tr>
      <w:tr w:rsidR="00CC05FE" w:rsidRPr="008C24E6" w14:paraId="4A23CAAD" w14:textId="77777777" w:rsidTr="002551BA">
        <w:trPr>
          <w:jc w:val="center"/>
        </w:trPr>
        <w:tc>
          <w:tcPr>
            <w:tcW w:w="1413" w:type="dxa"/>
            <w:vMerge/>
            <w:vAlign w:val="center"/>
          </w:tcPr>
          <w:p w14:paraId="7030642D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  <w:vAlign w:val="center"/>
          </w:tcPr>
          <w:p w14:paraId="0B800A9C" w14:textId="5A1FB224" w:rsidR="00CC05FE" w:rsidRPr="008C24E6" w:rsidRDefault="00EE522E" w:rsidP="00CC05FE">
            <w:pPr>
              <w:spacing w:line="293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4</w:t>
            </w:r>
            <w:r w:rsidR="00CC05FE" w:rsidRPr="00D022BE">
              <w:rPr>
                <w:rFonts w:ascii="仿宋" w:eastAsia="仿宋" w:hAnsi="仿宋" w:cs="Times New Roman" w:hint="eastAsia"/>
              </w:rPr>
              <w:t>东莞科威医疗器械有限公司</w:t>
            </w:r>
          </w:p>
        </w:tc>
      </w:tr>
      <w:tr w:rsidR="00CC05FE" w:rsidRPr="008C24E6" w14:paraId="0160AF75" w14:textId="77777777" w:rsidTr="002551BA">
        <w:trPr>
          <w:jc w:val="center"/>
        </w:trPr>
        <w:tc>
          <w:tcPr>
            <w:tcW w:w="1413" w:type="dxa"/>
            <w:vMerge/>
            <w:vAlign w:val="center"/>
          </w:tcPr>
          <w:p w14:paraId="67248385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  <w:vAlign w:val="center"/>
          </w:tcPr>
          <w:p w14:paraId="7ED66153" w14:textId="1FF7B286" w:rsidR="00CC05FE" w:rsidRPr="008C24E6" w:rsidRDefault="00EE522E" w:rsidP="00CC05FE">
            <w:pPr>
              <w:spacing w:line="293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5</w:t>
            </w:r>
            <w:r w:rsidR="00CC05FE" w:rsidRPr="00D022BE">
              <w:rPr>
                <w:rFonts w:ascii="仿宋" w:eastAsia="仿宋" w:hAnsi="仿宋" w:cs="Times New Roman" w:hint="eastAsia"/>
              </w:rPr>
              <w:t>北京亿灵医药科技发展有限公司</w:t>
            </w:r>
          </w:p>
        </w:tc>
      </w:tr>
      <w:tr w:rsidR="00CC05FE" w:rsidRPr="008C24E6" w14:paraId="551FF17C" w14:textId="77777777" w:rsidTr="002551BA">
        <w:trPr>
          <w:jc w:val="center"/>
        </w:trPr>
        <w:tc>
          <w:tcPr>
            <w:tcW w:w="1413" w:type="dxa"/>
            <w:vMerge w:val="restart"/>
            <w:vAlign w:val="center"/>
          </w:tcPr>
          <w:p w14:paraId="7537CA2E" w14:textId="5070A1CF" w:rsidR="00CC05FE" w:rsidRPr="008C24E6" w:rsidRDefault="00CC05FE" w:rsidP="00CC05FE">
            <w:pPr>
              <w:adjustRightInd w:val="0"/>
              <w:snapToGrid w:val="0"/>
              <w:spacing w:line="293" w:lineRule="auto"/>
              <w:rPr>
                <w:rFonts w:ascii="Times New Roman" w:eastAsia="宋体" w:hAnsi="Times New Roman" w:cs="Times New Roman"/>
              </w:rPr>
            </w:pPr>
            <w:r w:rsidRPr="008C24E6">
              <w:rPr>
                <w:rFonts w:eastAsia="仿宋_GB2312"/>
                <w:b/>
                <w:bCs/>
                <w:spacing w:val="-17"/>
                <w:sz w:val="24"/>
                <w:szCs w:val="24"/>
              </w:rPr>
              <w:t>主要完成</w:t>
            </w:r>
            <w:r>
              <w:rPr>
                <w:rFonts w:eastAsia="仿宋_GB2312" w:hint="eastAsia"/>
                <w:b/>
                <w:bCs/>
                <w:spacing w:val="-17"/>
                <w:sz w:val="24"/>
                <w:szCs w:val="24"/>
              </w:rPr>
              <w:t>人</w:t>
            </w:r>
          </w:p>
        </w:tc>
        <w:tc>
          <w:tcPr>
            <w:tcW w:w="6883" w:type="dxa"/>
          </w:tcPr>
          <w:p w14:paraId="78544D21" w14:textId="51EF5389" w:rsidR="00CC05FE" w:rsidRPr="00617C49" w:rsidRDefault="00CC05FE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891A73">
              <w:rPr>
                <w:rFonts w:ascii="Times New Roman" w:eastAsia="仿宋" w:hAnsi="Times New Roman" w:cs="Times New Roman" w:hint="eastAsia"/>
                <w:szCs w:val="21"/>
              </w:rPr>
              <w:t>朱平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（广东省人民医院）</w:t>
            </w:r>
          </w:p>
        </w:tc>
      </w:tr>
      <w:tr w:rsidR="00CC05FE" w:rsidRPr="008C24E6" w14:paraId="183ED67C" w14:textId="77777777" w:rsidTr="002551BA">
        <w:trPr>
          <w:jc w:val="center"/>
        </w:trPr>
        <w:tc>
          <w:tcPr>
            <w:tcW w:w="1413" w:type="dxa"/>
            <w:vMerge/>
          </w:tcPr>
          <w:p w14:paraId="457FFDAF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5A340208" w14:textId="5DB41083" w:rsidR="00CC05FE" w:rsidRPr="00617C49" w:rsidRDefault="00CC05FE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891A73">
              <w:rPr>
                <w:rFonts w:ascii="Times New Roman" w:eastAsia="仿宋" w:hAnsi="Times New Roman" w:cs="Times New Roman" w:hint="eastAsia"/>
                <w:szCs w:val="21"/>
              </w:rPr>
              <w:t>陈寄梅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（广东省人民医院）</w:t>
            </w:r>
          </w:p>
        </w:tc>
      </w:tr>
      <w:tr w:rsidR="00CC05FE" w:rsidRPr="008C24E6" w14:paraId="52B31FE9" w14:textId="77777777" w:rsidTr="002551BA">
        <w:trPr>
          <w:jc w:val="center"/>
        </w:trPr>
        <w:tc>
          <w:tcPr>
            <w:tcW w:w="1413" w:type="dxa"/>
            <w:vMerge/>
          </w:tcPr>
          <w:p w14:paraId="3DB703E7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311D78E1" w14:textId="5FEA6B0C" w:rsidR="00CC05FE" w:rsidRPr="00617C49" w:rsidRDefault="00CC05FE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891A73">
              <w:rPr>
                <w:rFonts w:ascii="Times New Roman" w:eastAsia="仿宋" w:hAnsi="Times New Roman" w:cs="Times New Roman" w:hint="eastAsia"/>
                <w:szCs w:val="21"/>
              </w:rPr>
              <w:t>周成斌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（广东省人民医院）</w:t>
            </w:r>
          </w:p>
        </w:tc>
      </w:tr>
      <w:tr w:rsidR="00CC05FE" w:rsidRPr="008C24E6" w14:paraId="77B04155" w14:textId="77777777" w:rsidTr="002551BA">
        <w:trPr>
          <w:jc w:val="center"/>
        </w:trPr>
        <w:tc>
          <w:tcPr>
            <w:tcW w:w="1413" w:type="dxa"/>
            <w:vMerge/>
          </w:tcPr>
          <w:p w14:paraId="3CDC151F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62231A2E" w14:textId="16465CFB" w:rsidR="00CC05FE" w:rsidRPr="00617C49" w:rsidRDefault="00CC05FE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891A73">
              <w:rPr>
                <w:rFonts w:ascii="Times New Roman" w:eastAsia="仿宋" w:hAnsi="Times New Roman" w:cs="Times New Roman" w:hint="eastAsia"/>
                <w:szCs w:val="21"/>
              </w:rPr>
              <w:t>王利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Pr="00D022BE">
              <w:rPr>
                <w:rFonts w:ascii="仿宋" w:eastAsia="仿宋" w:hAnsi="仿宋" w:cs="Times New Roman" w:hint="eastAsia"/>
              </w:rPr>
              <w:t>中国医学科学院阜外医院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</w:p>
        </w:tc>
      </w:tr>
      <w:tr w:rsidR="00CC05FE" w:rsidRPr="008C24E6" w14:paraId="26969DCA" w14:textId="77777777" w:rsidTr="002551BA">
        <w:trPr>
          <w:jc w:val="center"/>
        </w:trPr>
        <w:tc>
          <w:tcPr>
            <w:tcW w:w="1413" w:type="dxa"/>
            <w:vMerge/>
          </w:tcPr>
          <w:p w14:paraId="165DB35B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23B6603C" w14:textId="78ED651B" w:rsidR="00CC05FE" w:rsidRDefault="00CC05FE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proofErr w:type="gramStart"/>
            <w:r w:rsidRPr="00891A73">
              <w:rPr>
                <w:rFonts w:ascii="Times New Roman" w:eastAsia="仿宋" w:hAnsi="Times New Roman" w:cs="Times New Roman" w:hint="eastAsia"/>
                <w:szCs w:val="21"/>
              </w:rPr>
              <w:t>吉冰洋</w:t>
            </w:r>
            <w:proofErr w:type="gramEnd"/>
            <w:r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Pr="00D022BE">
              <w:rPr>
                <w:rFonts w:ascii="仿宋" w:eastAsia="仿宋" w:hAnsi="仿宋" w:cs="Times New Roman" w:hint="eastAsia"/>
              </w:rPr>
              <w:t>中国医学科学院阜外医院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</w:p>
        </w:tc>
      </w:tr>
      <w:tr w:rsidR="00CC05FE" w:rsidRPr="008C24E6" w14:paraId="669FE551" w14:textId="77777777" w:rsidTr="002551BA">
        <w:trPr>
          <w:jc w:val="center"/>
        </w:trPr>
        <w:tc>
          <w:tcPr>
            <w:tcW w:w="1413" w:type="dxa"/>
            <w:vMerge/>
          </w:tcPr>
          <w:p w14:paraId="2A729437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08ACC21F" w14:textId="545783A7" w:rsidR="00CC05FE" w:rsidRDefault="00CC05FE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891A73">
              <w:rPr>
                <w:rFonts w:ascii="Times New Roman" w:eastAsia="仿宋" w:hAnsi="Times New Roman" w:cs="Times New Roman" w:hint="eastAsia"/>
                <w:szCs w:val="21"/>
              </w:rPr>
              <w:t>黑飞龙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Pr="00D022BE">
              <w:rPr>
                <w:rFonts w:ascii="仿宋" w:eastAsia="仿宋" w:hAnsi="仿宋" w:cs="Times New Roman" w:hint="eastAsia"/>
              </w:rPr>
              <w:t>首都医科大学附属北京安贞医院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</w:p>
        </w:tc>
      </w:tr>
      <w:tr w:rsidR="00CC05FE" w:rsidRPr="008C24E6" w14:paraId="1A9BAADA" w14:textId="77777777" w:rsidTr="002551BA">
        <w:trPr>
          <w:jc w:val="center"/>
        </w:trPr>
        <w:tc>
          <w:tcPr>
            <w:tcW w:w="1413" w:type="dxa"/>
            <w:vMerge/>
          </w:tcPr>
          <w:p w14:paraId="73A4B393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108A0983" w14:textId="1790AB12" w:rsidR="00CC05FE" w:rsidRDefault="00CC05FE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891A73">
              <w:rPr>
                <w:rFonts w:ascii="Times New Roman" w:eastAsia="仿宋" w:hAnsi="Times New Roman" w:cs="Times New Roman" w:hint="eastAsia"/>
                <w:szCs w:val="21"/>
              </w:rPr>
              <w:t>刘南波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（广东省人民医院）</w:t>
            </w:r>
          </w:p>
        </w:tc>
      </w:tr>
      <w:tr w:rsidR="00CC05FE" w:rsidRPr="008C24E6" w14:paraId="756E22BA" w14:textId="77777777" w:rsidTr="002551BA">
        <w:trPr>
          <w:jc w:val="center"/>
        </w:trPr>
        <w:tc>
          <w:tcPr>
            <w:tcW w:w="1413" w:type="dxa"/>
            <w:vMerge/>
          </w:tcPr>
          <w:p w14:paraId="23DFF10E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612F7A27" w14:textId="23FFA2C3" w:rsidR="00CC05FE" w:rsidRDefault="00CC05FE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891A73">
              <w:rPr>
                <w:rFonts w:ascii="Times New Roman" w:eastAsia="仿宋" w:hAnsi="Times New Roman" w:cs="Times New Roman" w:hint="eastAsia"/>
                <w:szCs w:val="21"/>
              </w:rPr>
              <w:t>朱烁基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（广东省人民医院）</w:t>
            </w:r>
          </w:p>
        </w:tc>
      </w:tr>
      <w:tr w:rsidR="00CC05FE" w:rsidRPr="008C24E6" w14:paraId="67BC600E" w14:textId="77777777" w:rsidTr="002551BA">
        <w:trPr>
          <w:jc w:val="center"/>
        </w:trPr>
        <w:tc>
          <w:tcPr>
            <w:tcW w:w="1413" w:type="dxa"/>
            <w:vMerge/>
          </w:tcPr>
          <w:p w14:paraId="641713D4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6460918B" w14:textId="09E6CB91" w:rsidR="00CC05FE" w:rsidRDefault="00CC05FE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891A73">
              <w:rPr>
                <w:rFonts w:ascii="Times New Roman" w:eastAsia="仿宋" w:hAnsi="Times New Roman" w:cs="Times New Roman" w:hint="eastAsia"/>
                <w:szCs w:val="21"/>
              </w:rPr>
              <w:t>胡吉龙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Pr="00D022BE">
              <w:rPr>
                <w:rFonts w:ascii="仿宋" w:eastAsia="仿宋" w:hAnsi="仿宋" w:cs="Times New Roman" w:hint="eastAsia"/>
              </w:rPr>
              <w:t>东莞科威医疗器械有限公司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</w:p>
        </w:tc>
      </w:tr>
      <w:tr w:rsidR="00CC05FE" w:rsidRPr="008C24E6" w14:paraId="558F4384" w14:textId="77777777" w:rsidTr="002551BA">
        <w:trPr>
          <w:jc w:val="center"/>
        </w:trPr>
        <w:tc>
          <w:tcPr>
            <w:tcW w:w="1413" w:type="dxa"/>
            <w:vMerge/>
          </w:tcPr>
          <w:p w14:paraId="3FC745ED" w14:textId="77777777" w:rsidR="00CC05FE" w:rsidRPr="008C24E6" w:rsidRDefault="00CC05FE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5AD26C3D" w14:textId="11C0453E" w:rsidR="00CC05FE" w:rsidRPr="00617C49" w:rsidRDefault="00CC05FE" w:rsidP="00CC05FE">
            <w:pPr>
              <w:spacing w:line="293" w:lineRule="auto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0.</w:t>
            </w:r>
            <w:r>
              <w:rPr>
                <w:rFonts w:hint="eastAsia"/>
              </w:rPr>
              <w:t xml:space="preserve"> </w:t>
            </w:r>
            <w:r w:rsidRPr="00891A73">
              <w:rPr>
                <w:rFonts w:ascii="Times New Roman" w:eastAsia="仿宋" w:hAnsi="Times New Roman" w:cs="Times New Roman" w:hint="eastAsia"/>
                <w:szCs w:val="21"/>
              </w:rPr>
              <w:t>关屹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（</w:t>
            </w:r>
            <w:r w:rsidRPr="00D022BE">
              <w:rPr>
                <w:rFonts w:ascii="仿宋" w:eastAsia="仿宋" w:hAnsi="仿宋" w:cs="Times New Roman" w:hint="eastAsia"/>
              </w:rPr>
              <w:t>北京亿灵医药科技发展有限公司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）</w:t>
            </w:r>
          </w:p>
        </w:tc>
      </w:tr>
      <w:tr w:rsidR="007D6965" w:rsidRPr="008C24E6" w14:paraId="5825275A" w14:textId="77777777" w:rsidTr="002551BA">
        <w:trPr>
          <w:jc w:val="center"/>
        </w:trPr>
        <w:tc>
          <w:tcPr>
            <w:tcW w:w="1413" w:type="dxa"/>
            <w:vMerge w:val="restart"/>
            <w:vAlign w:val="center"/>
          </w:tcPr>
          <w:p w14:paraId="741DF33F" w14:textId="77777777" w:rsidR="007D6965" w:rsidRPr="008C24E6" w:rsidRDefault="007D6965" w:rsidP="00CC05FE">
            <w:pPr>
              <w:adjustRightInd w:val="0"/>
              <w:snapToGrid w:val="0"/>
              <w:spacing w:line="293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7C49">
              <w:rPr>
                <w:rFonts w:eastAsia="仿宋_GB2312" w:hint="eastAsia"/>
                <w:b/>
                <w:bCs/>
                <w:spacing w:val="-17"/>
                <w:sz w:val="24"/>
                <w:szCs w:val="24"/>
              </w:rPr>
              <w:t>主要知识产权和标准规范等目录</w:t>
            </w:r>
          </w:p>
        </w:tc>
        <w:tc>
          <w:tcPr>
            <w:tcW w:w="6883" w:type="dxa"/>
          </w:tcPr>
          <w:p w14:paraId="3C099EFD" w14:textId="436991B9" w:rsidR="007D6965" w:rsidRPr="00617C49" w:rsidRDefault="007D6965" w:rsidP="007D6965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实用新型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ZL202122212928.4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：一种用于心脏外科手术的心肌保护灌注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装置；发明人：朱平、刘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南波、朱烁基、赵明一、李戈、王露、吴鹏、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陈尘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权利人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: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广东省人民医院、广东省心血管病研究所。</w:t>
            </w:r>
          </w:p>
        </w:tc>
      </w:tr>
      <w:tr w:rsidR="007D6965" w:rsidRPr="008C24E6" w14:paraId="173B05DD" w14:textId="77777777" w:rsidTr="002551BA">
        <w:trPr>
          <w:jc w:val="center"/>
        </w:trPr>
        <w:tc>
          <w:tcPr>
            <w:tcW w:w="1413" w:type="dxa"/>
            <w:vMerge/>
          </w:tcPr>
          <w:p w14:paraId="24638090" w14:textId="77777777" w:rsidR="007D6965" w:rsidRPr="008C24E6" w:rsidRDefault="007D6965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1847D820" w14:textId="501E9670" w:rsidR="007D6965" w:rsidRPr="00617C49" w:rsidRDefault="007D6965" w:rsidP="007D6965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发明专利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ZL201710817386.9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一种膜式氧合器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发明人</w:t>
            </w:r>
            <w:r w:rsidR="00B75E06">
              <w:rPr>
                <w:rFonts w:ascii="Times New Roman" w:eastAsia="仿宋" w:hAnsi="Times New Roman" w:cs="Times New Roman" w:hint="eastAsia"/>
                <w:szCs w:val="21"/>
              </w:rPr>
              <w:t>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张洋、魏信鑫、林伟东、胡吉龙、陈浩；权利人：东莞科威医疗器械有限公司。</w:t>
            </w:r>
          </w:p>
        </w:tc>
      </w:tr>
      <w:tr w:rsidR="007D6965" w:rsidRPr="008C24E6" w14:paraId="4788170E" w14:textId="77777777" w:rsidTr="002551BA">
        <w:trPr>
          <w:jc w:val="center"/>
        </w:trPr>
        <w:tc>
          <w:tcPr>
            <w:tcW w:w="1413" w:type="dxa"/>
            <w:vMerge/>
          </w:tcPr>
          <w:p w14:paraId="4E5CB8A4" w14:textId="77777777" w:rsidR="007D6965" w:rsidRPr="008C24E6" w:rsidRDefault="007D6965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56243EBF" w14:textId="408A9A09" w:rsidR="007D6965" w:rsidRPr="00617C49" w:rsidRDefault="007D6965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发明专利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ZL2013 10103887.2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一种心肌脏器保存液制备方法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发明人</w:t>
            </w:r>
            <w:r w:rsidR="00B75E06">
              <w:rPr>
                <w:rFonts w:ascii="Times New Roman" w:eastAsia="仿宋" w:hAnsi="Times New Roman" w:cs="Times New Roman" w:hint="eastAsia"/>
                <w:szCs w:val="21"/>
              </w:rPr>
              <w:t>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关屹、闫冬、高晓峰；权利人：北京</w:t>
            </w:r>
            <w:proofErr w:type="gramStart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亿灵科创</w:t>
            </w:r>
            <w:proofErr w:type="gramEnd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生物医药科技有限公司、关屹。</w:t>
            </w:r>
          </w:p>
        </w:tc>
      </w:tr>
      <w:tr w:rsidR="007D6965" w:rsidRPr="008C24E6" w14:paraId="28D42837" w14:textId="77777777" w:rsidTr="002551BA">
        <w:trPr>
          <w:jc w:val="center"/>
        </w:trPr>
        <w:tc>
          <w:tcPr>
            <w:tcW w:w="1413" w:type="dxa"/>
            <w:vMerge/>
          </w:tcPr>
          <w:p w14:paraId="4AE93C9E" w14:textId="77777777" w:rsidR="007D6965" w:rsidRPr="008C24E6" w:rsidRDefault="007D6965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70C74CA4" w14:textId="1F870573" w:rsidR="007D6965" w:rsidRPr="00617C49" w:rsidRDefault="007D6965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" w:hAnsi="Times New Roman" w:cs="Times New Roman"/>
                <w:szCs w:val="21"/>
              </w:rPr>
              <w:t>.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实用新型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ZL202121849490.4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一种心血管外科引流装置；发明人：朱平，郭惠明，黄劲松，温树生，岑坚正，黄焕雷，孙图成，于长江，庄建，陈寄梅，刘健，何标川，陈泽锐，吴怡锦，吴敏，李欣，肖飞，李佳妮，刘南波，朱烁基，李戈，赵明一，朱小兰，任琼，李哲韬，王露，邓宇志，李嘉欣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权利人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: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广东省人民医院、广东省心血管病研究所。</w:t>
            </w:r>
          </w:p>
        </w:tc>
      </w:tr>
      <w:tr w:rsidR="007D6965" w:rsidRPr="008C24E6" w14:paraId="38EF99F5" w14:textId="77777777" w:rsidTr="002551BA">
        <w:trPr>
          <w:jc w:val="center"/>
        </w:trPr>
        <w:tc>
          <w:tcPr>
            <w:tcW w:w="1413" w:type="dxa"/>
            <w:vMerge/>
          </w:tcPr>
          <w:p w14:paraId="6E178A8A" w14:textId="77777777" w:rsidR="007D6965" w:rsidRPr="008C24E6" w:rsidRDefault="007D6965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182AB1B1" w14:textId="5EDFE03D" w:rsidR="007D6965" w:rsidRPr="00617C49" w:rsidRDefault="007D6965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5.</w:t>
            </w:r>
            <w:r w:rsidRPr="00617C49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实用新型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ZL201520 313146.1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一种心脏干燥保藏罐；发明人：朱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平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; </w:t>
            </w:r>
            <w:proofErr w:type="gramStart"/>
            <w:r w:rsidRPr="007D6965">
              <w:rPr>
                <w:rFonts w:ascii="Times New Roman" w:eastAsia="仿宋" w:hAnsi="Times New Roman" w:cs="Times New Roman"/>
                <w:szCs w:val="21"/>
              </w:rPr>
              <w:t>郑少忆</w:t>
            </w:r>
            <w:proofErr w:type="gramEnd"/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庄建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李小康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陈寄梅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黄焕雷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朱小兰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黄帅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李嘉欣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吴志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lastRenderedPageBreak/>
              <w:t>超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李佳妮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proofErr w:type="gramStart"/>
            <w:r w:rsidRPr="007D6965">
              <w:rPr>
                <w:rFonts w:ascii="Times New Roman" w:eastAsia="仿宋" w:hAnsi="Times New Roman" w:cs="Times New Roman"/>
                <w:szCs w:val="21"/>
              </w:rPr>
              <w:t>林骏</w:t>
            </w:r>
            <w:proofErr w:type="gramEnd"/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黄俊刚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朱烁基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权利人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: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广东省人民医院、广东省心血管病研究所。</w:t>
            </w:r>
          </w:p>
        </w:tc>
      </w:tr>
      <w:tr w:rsidR="007D6965" w:rsidRPr="008C24E6" w14:paraId="78F6E0D6" w14:textId="77777777" w:rsidTr="002551BA">
        <w:trPr>
          <w:jc w:val="center"/>
        </w:trPr>
        <w:tc>
          <w:tcPr>
            <w:tcW w:w="1413" w:type="dxa"/>
            <w:vMerge/>
          </w:tcPr>
          <w:p w14:paraId="29709419" w14:textId="77777777" w:rsidR="007D6965" w:rsidRPr="008C24E6" w:rsidRDefault="007D6965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5EEE59C6" w14:textId="29F6B7C7" w:rsidR="007D6965" w:rsidRDefault="007D6965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6.</w:t>
            </w:r>
            <w:r w:rsidRPr="00617C49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实用新型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ZL2021 22212928.4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一种适用于多种心肌停跳液的灌注装置；发明人：孟擎</w:t>
            </w:r>
            <w:proofErr w:type="gramStart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擎</w:t>
            </w:r>
            <w:proofErr w:type="gramEnd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、周成斌、陈娟、陈官映、</w:t>
            </w:r>
            <w:proofErr w:type="gramStart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肖灯科</w:t>
            </w:r>
            <w:proofErr w:type="gramEnd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、袁海云、卢宏宇、和继承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权利人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广东省人民医院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。</w:t>
            </w:r>
          </w:p>
        </w:tc>
      </w:tr>
      <w:tr w:rsidR="007D6965" w:rsidRPr="008C24E6" w14:paraId="1A401C6E" w14:textId="77777777" w:rsidTr="002551BA">
        <w:trPr>
          <w:jc w:val="center"/>
        </w:trPr>
        <w:tc>
          <w:tcPr>
            <w:tcW w:w="1413" w:type="dxa"/>
            <w:vMerge/>
          </w:tcPr>
          <w:p w14:paraId="36371D53" w14:textId="77777777" w:rsidR="007D6965" w:rsidRPr="008C24E6" w:rsidRDefault="007D6965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7B6CDBFB" w14:textId="34ACEDF3" w:rsidR="007D6965" w:rsidRDefault="007D6965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7.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实用新型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ZL202020 238188.4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一种心肌停跳液灌注装置；发明人：高国栋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王宏宇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proofErr w:type="gramStart"/>
            <w:r w:rsidRPr="007D6965">
              <w:rPr>
                <w:rFonts w:ascii="Times New Roman" w:eastAsia="仿宋" w:hAnsi="Times New Roman" w:cs="Times New Roman"/>
                <w:szCs w:val="21"/>
              </w:rPr>
              <w:t>高敬越</w:t>
            </w:r>
            <w:proofErr w:type="gramEnd"/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proofErr w:type="gramStart"/>
            <w:r w:rsidRPr="007D6965">
              <w:rPr>
                <w:rFonts w:ascii="Times New Roman" w:eastAsia="仿宋" w:hAnsi="Times New Roman" w:cs="Times New Roman"/>
                <w:szCs w:val="21"/>
              </w:rPr>
              <w:t>吉冰洋</w:t>
            </w:r>
            <w:proofErr w:type="gramEnd"/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胡金晓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姜福清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, </w:t>
            </w:r>
            <w:proofErr w:type="gramStart"/>
            <w:r w:rsidRPr="007D6965">
              <w:rPr>
                <w:rFonts w:ascii="Times New Roman" w:eastAsia="仿宋" w:hAnsi="Times New Roman" w:cs="Times New Roman"/>
                <w:szCs w:val="21"/>
              </w:rPr>
              <w:t>胡强</w:t>
            </w:r>
            <w:proofErr w:type="gramEnd"/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权利人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中国医学科学院阜外医院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。</w:t>
            </w:r>
          </w:p>
        </w:tc>
      </w:tr>
      <w:tr w:rsidR="007D6965" w:rsidRPr="008C24E6" w14:paraId="7CCF14D6" w14:textId="77777777" w:rsidTr="002551BA">
        <w:trPr>
          <w:jc w:val="center"/>
        </w:trPr>
        <w:tc>
          <w:tcPr>
            <w:tcW w:w="1413" w:type="dxa"/>
            <w:vMerge/>
          </w:tcPr>
          <w:p w14:paraId="061F7952" w14:textId="77777777" w:rsidR="007D6965" w:rsidRPr="008C24E6" w:rsidRDefault="007D6965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007DFFE8" w14:textId="53540FF4" w:rsidR="007D6965" w:rsidRPr="007D6965" w:rsidRDefault="007D6965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8.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实用新型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CN 204839676 U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一种快速灌注针；发明人：黑飞龙，罗富良，周伯颐，刘凯，王晨，于洁，鞠志海，王惠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; 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权利人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中国医学科学院</w:t>
            </w:r>
            <w:proofErr w:type="gramStart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阜</w:t>
            </w:r>
            <w:proofErr w:type="gramEnd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外心血管病医院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。</w:t>
            </w:r>
          </w:p>
        </w:tc>
      </w:tr>
      <w:tr w:rsidR="007D6965" w:rsidRPr="008C24E6" w14:paraId="4B5E7E60" w14:textId="77777777" w:rsidTr="002551BA">
        <w:trPr>
          <w:jc w:val="center"/>
        </w:trPr>
        <w:tc>
          <w:tcPr>
            <w:tcW w:w="1413" w:type="dxa"/>
            <w:vMerge/>
          </w:tcPr>
          <w:p w14:paraId="6B8EE43E" w14:textId="77777777" w:rsidR="007D6965" w:rsidRPr="008C24E6" w:rsidRDefault="007D6965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63D70818" w14:textId="482E8492" w:rsidR="007D6965" w:rsidRPr="007D6965" w:rsidRDefault="007D6965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9.</w:t>
            </w:r>
            <w:r>
              <w:rPr>
                <w:rFonts w:hint="eastAsia"/>
              </w:rPr>
              <w:t xml:space="preserve"> </w:t>
            </w:r>
            <w:proofErr w:type="gramStart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软著</w:t>
            </w:r>
            <w:proofErr w:type="gramEnd"/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2022SR0522539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：智能心脏保存</w:t>
            </w:r>
            <w:proofErr w:type="gramStart"/>
            <w:r w:rsidRPr="007D6965">
              <w:rPr>
                <w:rFonts w:ascii="Times New Roman" w:eastAsia="仿宋" w:hAnsi="Times New Roman" w:cs="Times New Roman"/>
                <w:szCs w:val="21"/>
              </w:rPr>
              <w:t>箱生产</w:t>
            </w:r>
            <w:proofErr w:type="gramEnd"/>
            <w:r w:rsidRPr="007D6965">
              <w:rPr>
                <w:rFonts w:ascii="Times New Roman" w:eastAsia="仿宋" w:hAnsi="Times New Roman" w:cs="Times New Roman"/>
                <w:szCs w:val="21"/>
              </w:rPr>
              <w:t>自动化平台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V</w:t>
            </w:r>
            <w:r>
              <w:rPr>
                <w:rFonts w:ascii="Times New Roman" w:eastAsia="仿宋" w:hAnsi="Times New Roman" w:cs="Times New Roman"/>
                <w:szCs w:val="21"/>
              </w:rPr>
              <w:t>1.0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；发明人：朱烁基、朱平、刘南波、王露、赵明一、李冠华、朱小兰、吴鹏：权利人：朱烁基、朱平、刘南波、王露、赵明一、李冠华、朱小兰、吴鹏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</w:p>
        </w:tc>
      </w:tr>
      <w:tr w:rsidR="007D6965" w:rsidRPr="008C24E6" w14:paraId="1289636F" w14:textId="77777777" w:rsidTr="002551BA">
        <w:trPr>
          <w:jc w:val="center"/>
        </w:trPr>
        <w:tc>
          <w:tcPr>
            <w:tcW w:w="1413" w:type="dxa"/>
            <w:vMerge/>
          </w:tcPr>
          <w:p w14:paraId="023005D8" w14:textId="77777777" w:rsidR="007D6965" w:rsidRPr="008C24E6" w:rsidRDefault="007D6965" w:rsidP="00CC05FE">
            <w:pPr>
              <w:spacing w:line="293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883" w:type="dxa"/>
          </w:tcPr>
          <w:p w14:paraId="075CE9FE" w14:textId="1BD745F4" w:rsidR="007D6965" w:rsidRDefault="007D6965" w:rsidP="00CC05FE">
            <w:pPr>
              <w:spacing w:line="293" w:lineRule="auto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10.</w:t>
            </w:r>
            <w:r>
              <w:rPr>
                <w:rFonts w:hint="eastAsia"/>
              </w:rPr>
              <w:t xml:space="preserve"> </w:t>
            </w:r>
            <w:proofErr w:type="gramStart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软著</w:t>
            </w:r>
            <w:proofErr w:type="gramEnd"/>
            <w:r w:rsidRPr="007D6965">
              <w:rPr>
                <w:rFonts w:ascii="Times New Roman" w:eastAsia="仿宋" w:hAnsi="Times New Roman" w:cs="Times New Roman"/>
                <w:szCs w:val="21"/>
              </w:rPr>
              <w:t xml:space="preserve"> 22022SR0523707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心肌保护停跳</w:t>
            </w:r>
            <w:proofErr w:type="gramStart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液生产</w:t>
            </w:r>
            <w:proofErr w:type="gramEnd"/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设计系统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V1.0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；发明人：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朱平、王露、李佳妮、赵明一、朱烁基、刘南波、李冠华、吴鹏、朱小兰</w:t>
            </w:r>
            <w:r w:rsidRPr="007D6965">
              <w:rPr>
                <w:rFonts w:ascii="Times New Roman" w:eastAsia="仿宋" w:hAnsi="Times New Roman" w:cs="Times New Roman"/>
                <w:szCs w:val="21"/>
              </w:rPr>
              <w:t>：权利人：</w:t>
            </w:r>
            <w:r w:rsidRPr="007D6965">
              <w:rPr>
                <w:rFonts w:ascii="Times New Roman" w:eastAsia="仿宋" w:hAnsi="Times New Roman" w:cs="Times New Roman" w:hint="eastAsia"/>
                <w:szCs w:val="21"/>
              </w:rPr>
              <w:t>朱平、王露、李佳妮、赵明一、朱烁基、刘南波、李冠华、吴鹏、朱小兰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。</w:t>
            </w:r>
          </w:p>
        </w:tc>
      </w:tr>
    </w:tbl>
    <w:p w14:paraId="0E487167" w14:textId="77777777" w:rsidR="0091204B" w:rsidRPr="008C24E6" w:rsidRDefault="0091204B" w:rsidP="0047692B">
      <w:pPr>
        <w:jc w:val="center"/>
        <w:rPr>
          <w:rFonts w:ascii="Times New Roman" w:eastAsia="宋体" w:hAnsi="Times New Roman" w:cs="Times New Roman"/>
        </w:rPr>
      </w:pPr>
    </w:p>
    <w:sectPr w:rsidR="0091204B" w:rsidRPr="008C2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004E" w14:textId="77777777" w:rsidR="005A3F83" w:rsidRDefault="005A3F83" w:rsidP="003D44E7">
      <w:r>
        <w:separator/>
      </w:r>
    </w:p>
  </w:endnote>
  <w:endnote w:type="continuationSeparator" w:id="0">
    <w:p w14:paraId="5D1E4826" w14:textId="77777777" w:rsidR="005A3F83" w:rsidRDefault="005A3F83" w:rsidP="003D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6BE4" w14:textId="77777777" w:rsidR="005A3F83" w:rsidRDefault="005A3F83" w:rsidP="003D44E7">
      <w:r>
        <w:separator/>
      </w:r>
    </w:p>
  </w:footnote>
  <w:footnote w:type="continuationSeparator" w:id="0">
    <w:p w14:paraId="1B5697FC" w14:textId="77777777" w:rsidR="005A3F83" w:rsidRDefault="005A3F83" w:rsidP="003D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2384"/>
    <w:multiLevelType w:val="hybridMultilevel"/>
    <w:tmpl w:val="5A861E8C"/>
    <w:lvl w:ilvl="0" w:tplc="237CC1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A26F3A"/>
    <w:multiLevelType w:val="hybridMultilevel"/>
    <w:tmpl w:val="EE6A1694"/>
    <w:lvl w:ilvl="0" w:tplc="79A643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442888"/>
    <w:multiLevelType w:val="hybridMultilevel"/>
    <w:tmpl w:val="20FCA3B4"/>
    <w:lvl w:ilvl="0" w:tplc="410E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21579B"/>
    <w:multiLevelType w:val="hybridMultilevel"/>
    <w:tmpl w:val="32764C18"/>
    <w:lvl w:ilvl="0" w:tplc="29E4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21"/>
    <w:rsid w:val="000114A2"/>
    <w:rsid w:val="0002046D"/>
    <w:rsid w:val="00022250"/>
    <w:rsid w:val="000501DF"/>
    <w:rsid w:val="00050390"/>
    <w:rsid w:val="00076D11"/>
    <w:rsid w:val="00084B28"/>
    <w:rsid w:val="00087A1B"/>
    <w:rsid w:val="00094416"/>
    <w:rsid w:val="000A5FCF"/>
    <w:rsid w:val="000B23A2"/>
    <w:rsid w:val="000D00D4"/>
    <w:rsid w:val="000D135B"/>
    <w:rsid w:val="000E345A"/>
    <w:rsid w:val="000F0C7D"/>
    <w:rsid w:val="00100B67"/>
    <w:rsid w:val="0014378C"/>
    <w:rsid w:val="00154D21"/>
    <w:rsid w:val="00172DF3"/>
    <w:rsid w:val="0017465A"/>
    <w:rsid w:val="001A08B6"/>
    <w:rsid w:val="001B164A"/>
    <w:rsid w:val="001E1FE7"/>
    <w:rsid w:val="001E2DCA"/>
    <w:rsid w:val="00200DB7"/>
    <w:rsid w:val="00215BC4"/>
    <w:rsid w:val="002525F4"/>
    <w:rsid w:val="0027687C"/>
    <w:rsid w:val="00302CD1"/>
    <w:rsid w:val="00315C38"/>
    <w:rsid w:val="00352DDB"/>
    <w:rsid w:val="00364CF0"/>
    <w:rsid w:val="00364D56"/>
    <w:rsid w:val="00373DEF"/>
    <w:rsid w:val="003C752F"/>
    <w:rsid w:val="003D44E7"/>
    <w:rsid w:val="003E6F89"/>
    <w:rsid w:val="0040061C"/>
    <w:rsid w:val="004023EB"/>
    <w:rsid w:val="00421FFE"/>
    <w:rsid w:val="00430147"/>
    <w:rsid w:val="00465A06"/>
    <w:rsid w:val="0047692B"/>
    <w:rsid w:val="00477CB5"/>
    <w:rsid w:val="00482F11"/>
    <w:rsid w:val="004A027F"/>
    <w:rsid w:val="004D0F1F"/>
    <w:rsid w:val="004F2E9A"/>
    <w:rsid w:val="00551E60"/>
    <w:rsid w:val="005678CE"/>
    <w:rsid w:val="005A034D"/>
    <w:rsid w:val="005A3215"/>
    <w:rsid w:val="005A3F83"/>
    <w:rsid w:val="005B332A"/>
    <w:rsid w:val="005E49AA"/>
    <w:rsid w:val="005E6F7C"/>
    <w:rsid w:val="005F1D03"/>
    <w:rsid w:val="00617C49"/>
    <w:rsid w:val="0063442E"/>
    <w:rsid w:val="00651804"/>
    <w:rsid w:val="00681456"/>
    <w:rsid w:val="00697A5B"/>
    <w:rsid w:val="006C41B4"/>
    <w:rsid w:val="006D4756"/>
    <w:rsid w:val="006D5CE4"/>
    <w:rsid w:val="006E5BEF"/>
    <w:rsid w:val="006E7F4D"/>
    <w:rsid w:val="00711DE3"/>
    <w:rsid w:val="00723F6F"/>
    <w:rsid w:val="0073575C"/>
    <w:rsid w:val="00740932"/>
    <w:rsid w:val="0077432A"/>
    <w:rsid w:val="00776F1F"/>
    <w:rsid w:val="00784802"/>
    <w:rsid w:val="00794CEB"/>
    <w:rsid w:val="007D5B6F"/>
    <w:rsid w:val="007D5BE4"/>
    <w:rsid w:val="007D6965"/>
    <w:rsid w:val="00821554"/>
    <w:rsid w:val="008670E5"/>
    <w:rsid w:val="008738A7"/>
    <w:rsid w:val="008A0F2D"/>
    <w:rsid w:val="008A47AD"/>
    <w:rsid w:val="008A73FA"/>
    <w:rsid w:val="008C24E6"/>
    <w:rsid w:val="008D43A1"/>
    <w:rsid w:val="0091204B"/>
    <w:rsid w:val="009321A3"/>
    <w:rsid w:val="00934AA9"/>
    <w:rsid w:val="00971297"/>
    <w:rsid w:val="009B793A"/>
    <w:rsid w:val="009E7EB7"/>
    <w:rsid w:val="00A30B91"/>
    <w:rsid w:val="00A34950"/>
    <w:rsid w:val="00A35BE7"/>
    <w:rsid w:val="00A51A47"/>
    <w:rsid w:val="00A73B44"/>
    <w:rsid w:val="00AB07F4"/>
    <w:rsid w:val="00AE6D00"/>
    <w:rsid w:val="00B15833"/>
    <w:rsid w:val="00B30541"/>
    <w:rsid w:val="00B33983"/>
    <w:rsid w:val="00B642E6"/>
    <w:rsid w:val="00B75E06"/>
    <w:rsid w:val="00B8470F"/>
    <w:rsid w:val="00BA7D2B"/>
    <w:rsid w:val="00BB0D4A"/>
    <w:rsid w:val="00BC505D"/>
    <w:rsid w:val="00C14757"/>
    <w:rsid w:val="00C31019"/>
    <w:rsid w:val="00C8516E"/>
    <w:rsid w:val="00C92BAE"/>
    <w:rsid w:val="00CA5C93"/>
    <w:rsid w:val="00CC05FE"/>
    <w:rsid w:val="00D16677"/>
    <w:rsid w:val="00D81647"/>
    <w:rsid w:val="00DD10B3"/>
    <w:rsid w:val="00E007F1"/>
    <w:rsid w:val="00E019EF"/>
    <w:rsid w:val="00E2790A"/>
    <w:rsid w:val="00E462C7"/>
    <w:rsid w:val="00E52EA0"/>
    <w:rsid w:val="00E74B61"/>
    <w:rsid w:val="00E8681A"/>
    <w:rsid w:val="00E87F4D"/>
    <w:rsid w:val="00EE522E"/>
    <w:rsid w:val="00F31982"/>
    <w:rsid w:val="00F33971"/>
    <w:rsid w:val="00F738CA"/>
    <w:rsid w:val="00FB1C51"/>
    <w:rsid w:val="00FB219A"/>
    <w:rsid w:val="00FB5722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79CAD"/>
  <w15:chartTrackingRefBased/>
  <w15:docId w15:val="{92DDEC2D-B582-41D6-9D7F-5719CE78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4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4E7"/>
    <w:rPr>
      <w:sz w:val="18"/>
      <w:szCs w:val="18"/>
    </w:rPr>
  </w:style>
  <w:style w:type="table" w:styleId="a7">
    <w:name w:val="Table Grid"/>
    <w:basedOn w:val="a1"/>
    <w:uiPriority w:val="39"/>
    <w:rsid w:val="003D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7692B"/>
    <w:rPr>
      <w:color w:val="0000FF"/>
      <w:u w:val="single"/>
    </w:rPr>
  </w:style>
  <w:style w:type="character" w:styleId="a9">
    <w:name w:val="Strong"/>
    <w:basedOn w:val="a0"/>
    <w:uiPriority w:val="22"/>
    <w:qFormat/>
    <w:rsid w:val="0047692B"/>
    <w:rPr>
      <w:b/>
      <w:bCs/>
    </w:rPr>
  </w:style>
  <w:style w:type="paragraph" w:styleId="aa">
    <w:name w:val="List Paragraph"/>
    <w:basedOn w:val="a"/>
    <w:uiPriority w:val="34"/>
    <w:qFormat/>
    <w:rsid w:val="00A349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冒雨 秦</cp:lastModifiedBy>
  <cp:revision>6</cp:revision>
  <dcterms:created xsi:type="dcterms:W3CDTF">2023-12-23T05:22:00Z</dcterms:created>
  <dcterms:modified xsi:type="dcterms:W3CDTF">2023-12-26T06:33:00Z</dcterms:modified>
</cp:coreProperties>
</file>